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2B9D" w14:textId="77777777" w:rsidR="00CF06F6" w:rsidRDefault="00CF06F6">
      <w:pPr>
        <w:pStyle w:val="Corpotesto"/>
        <w:spacing w:before="192"/>
        <w:rPr>
          <w:rFonts w:ascii="Courier New"/>
        </w:rPr>
      </w:pPr>
    </w:p>
    <w:p w14:paraId="07481143" w14:textId="77777777" w:rsidR="00CF06F6" w:rsidRDefault="00C117BC">
      <w:pPr>
        <w:pStyle w:val="Titolo1"/>
        <w:ind w:left="0" w:right="132"/>
        <w:jc w:val="right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72CAE81E" w14:textId="77777777" w:rsidR="00CF06F6" w:rsidRDefault="00CF06F6">
      <w:pPr>
        <w:pStyle w:val="Corpotesto"/>
        <w:spacing w:before="1"/>
        <w:rPr>
          <w:rFonts w:ascii="Arial"/>
          <w:b/>
        </w:rPr>
      </w:pPr>
    </w:p>
    <w:p w14:paraId="6D37AA40" w14:textId="77777777" w:rsidR="00CF06F6" w:rsidRDefault="00C117BC" w:rsidP="00CD6367">
      <w:pPr>
        <w:pStyle w:val="Corpotesto"/>
        <w:spacing w:before="1"/>
        <w:ind w:left="6480"/>
      </w:pPr>
      <w:r>
        <w:rPr>
          <w:spacing w:val="-2"/>
        </w:rPr>
        <w:t>Spett.le</w:t>
      </w:r>
    </w:p>
    <w:p w14:paraId="0B8B5410" w14:textId="036C87AA" w:rsidR="00CF06F6" w:rsidRDefault="00C117BC" w:rsidP="00CD6367">
      <w:pPr>
        <w:pStyle w:val="Titolo1"/>
        <w:ind w:left="6480"/>
        <w:jc w:val="left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CD6367">
        <w:rPr>
          <w:spacing w:val="-5"/>
        </w:rPr>
        <w:t>CAVALESE</w:t>
      </w:r>
    </w:p>
    <w:p w14:paraId="7B249232" w14:textId="3A36489E" w:rsidR="00CF06F6" w:rsidRDefault="00C117BC" w:rsidP="00CD6367">
      <w:pPr>
        <w:spacing w:before="1"/>
        <w:ind w:left="6480"/>
        <w:rPr>
          <w:rFonts w:ascii="Arial"/>
          <w:i/>
          <w:sz w:val="21"/>
        </w:rPr>
      </w:pPr>
      <w:r>
        <w:rPr>
          <w:rFonts w:ascii="Arial"/>
          <w:i/>
          <w:sz w:val="21"/>
        </w:rPr>
        <w:t>PEC:</w:t>
      </w:r>
      <w:r>
        <w:rPr>
          <w:rFonts w:ascii="Arial"/>
          <w:i/>
          <w:spacing w:val="-3"/>
          <w:sz w:val="21"/>
        </w:rPr>
        <w:t xml:space="preserve"> </w:t>
      </w:r>
      <w:r w:rsidR="00CD6367" w:rsidRPr="00CD6367">
        <w:rPr>
          <w:rFonts w:ascii="Arial"/>
          <w:i/>
          <w:color w:val="00007F"/>
          <w:spacing w:val="-2"/>
          <w:sz w:val="21"/>
          <w:u w:val="single" w:color="00007F"/>
        </w:rPr>
        <w:t>comune.cavalese@certificata.com</w:t>
      </w:r>
    </w:p>
    <w:p w14:paraId="450984B2" w14:textId="77777777" w:rsidR="00CF06F6" w:rsidRDefault="00CF06F6">
      <w:pPr>
        <w:pStyle w:val="Corpotesto"/>
        <w:rPr>
          <w:rFonts w:ascii="Arial"/>
          <w:i/>
        </w:rPr>
      </w:pPr>
    </w:p>
    <w:p w14:paraId="1934764F" w14:textId="77777777" w:rsidR="00CF06F6" w:rsidRDefault="00CF06F6">
      <w:pPr>
        <w:pStyle w:val="Corpotesto"/>
        <w:spacing w:before="1"/>
        <w:rPr>
          <w:rFonts w:ascii="Arial"/>
          <w:i/>
        </w:rPr>
      </w:pPr>
    </w:p>
    <w:p w14:paraId="0CAB7FC8" w14:textId="053EF017" w:rsidR="00CF06F6" w:rsidRDefault="00C117BC" w:rsidP="00CD6367">
      <w:pPr>
        <w:pStyle w:val="Titolo1"/>
        <w:spacing w:line="360" w:lineRule="auto"/>
        <w:ind w:left="2157" w:right="144" w:hanging="1304"/>
        <w:jc w:val="both"/>
      </w:pPr>
      <w:r>
        <w:t>OGGETTO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spacing w:val="40"/>
        </w:rPr>
        <w:t xml:space="preserve"> </w:t>
      </w:r>
      <w:r>
        <w:t xml:space="preserve">Manifestazione di interesse a partecipare alla procedura per l’individuazione di sponsorizzazioni per le principali </w:t>
      </w:r>
      <w:r w:rsidR="000F57C1">
        <w:t>mostre</w:t>
      </w:r>
      <w:r>
        <w:t xml:space="preserve"> </w:t>
      </w:r>
      <w:r w:rsidR="000F57C1">
        <w:t>del Museo di Arte Contemporanea del</w:t>
      </w:r>
      <w:r w:rsidR="00CD6367">
        <w:t xml:space="preserve"> comune di Cavalese</w:t>
      </w:r>
      <w:r>
        <w:t xml:space="preserve"> per il biennio 2025 – 2026.</w:t>
      </w:r>
    </w:p>
    <w:p w14:paraId="2A51CF49" w14:textId="77777777" w:rsidR="00CF06F6" w:rsidRDefault="00CF06F6">
      <w:pPr>
        <w:pStyle w:val="Corpotesto"/>
        <w:spacing w:before="116"/>
        <w:rPr>
          <w:rFonts w:ascii="Arial"/>
          <w:b/>
        </w:rPr>
      </w:pPr>
    </w:p>
    <w:p w14:paraId="1F89DCC4" w14:textId="715F1AAA" w:rsidR="00CF06F6" w:rsidRDefault="00C117BC">
      <w:pPr>
        <w:pStyle w:val="Corpotesto"/>
        <w:tabs>
          <w:tab w:val="left" w:pos="4397"/>
          <w:tab w:val="left" w:pos="4896"/>
          <w:tab w:val="left" w:pos="5415"/>
          <w:tab w:val="left" w:pos="5775"/>
          <w:tab w:val="left" w:pos="6643"/>
          <w:tab w:val="left" w:pos="10147"/>
          <w:tab w:val="left" w:pos="10254"/>
        </w:tabs>
        <w:spacing w:line="360" w:lineRule="auto"/>
        <w:ind w:left="853" w:right="366"/>
        <w:jc w:val="both"/>
        <w:rPr>
          <w:rFonts w:ascii="Times New Roman" w:hAnsi="Times New Roman"/>
        </w:rPr>
      </w:pPr>
      <w:r>
        <w:t>Io</w:t>
      </w:r>
      <w:r>
        <w:rPr>
          <w:spacing w:val="80"/>
        </w:rPr>
        <w:t xml:space="preserve">  </w:t>
      </w:r>
      <w:r>
        <w:t>sottoscritto/a</w:t>
      </w:r>
      <w:r>
        <w:rPr>
          <w:spacing w:val="26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a</w:t>
      </w:r>
      <w:r>
        <w:rPr>
          <w:spacing w:val="1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spacing w:val="1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  <w:r>
        <w:rPr>
          <w:spacing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autorizzato/a a rappresentare legalmente la ditta/società/associazione</w:t>
      </w:r>
      <w:r>
        <w:rPr>
          <w:spacing w:val="3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  <w:r>
        <w:rPr>
          <w:spacing w:val="6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1"/>
          <w:u w:val="single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partita</w:t>
      </w:r>
      <w:r>
        <w:rPr>
          <w:spacing w:val="40"/>
        </w:rPr>
        <w:t xml:space="preserve"> </w:t>
      </w:r>
      <w:r>
        <w:t>IVA</w:t>
      </w:r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spacing w:val="15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email</w:t>
      </w:r>
      <w:r>
        <w:rPr>
          <w:spacing w:val="15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PEC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F36DAA">
        <w:rPr>
          <w:rFonts w:ascii="Times New Roman" w:hAnsi="Times New Roman"/>
          <w:u w:val="single"/>
        </w:rPr>
        <w:t>_</w:t>
      </w:r>
    </w:p>
    <w:p w14:paraId="06E71C5B" w14:textId="77777777" w:rsidR="00CF06F6" w:rsidRDefault="00C117BC">
      <w:pPr>
        <w:pStyle w:val="Titolo1"/>
        <w:spacing w:before="120"/>
      </w:pPr>
      <w:r>
        <w:t>PRESO</w:t>
      </w:r>
      <w:r>
        <w:rPr>
          <w:spacing w:val="-15"/>
        </w:rPr>
        <w:t xml:space="preserve"> </w:t>
      </w:r>
      <w:r>
        <w:rPr>
          <w:spacing w:val="-4"/>
        </w:rPr>
        <w:t>ATTO</w:t>
      </w:r>
    </w:p>
    <w:p w14:paraId="6B3777AB" w14:textId="77777777" w:rsidR="00CF06F6" w:rsidRDefault="00C117BC">
      <w:pPr>
        <w:pStyle w:val="Corpotesto"/>
        <w:tabs>
          <w:tab w:val="left" w:pos="8981"/>
          <w:tab w:val="left" w:pos="10259"/>
        </w:tabs>
        <w:spacing w:before="235"/>
        <w:ind w:left="853"/>
        <w:rPr>
          <w:rFonts w:ascii="Times New Roman" w:hAnsi="Times New Roman"/>
        </w:rPr>
      </w:pPr>
      <w:r>
        <w:t>di</w:t>
      </w:r>
      <w:r>
        <w:rPr>
          <w:spacing w:val="32"/>
        </w:rPr>
        <w:t xml:space="preserve"> </w:t>
      </w:r>
      <w:r>
        <w:t>tutte</w:t>
      </w:r>
      <w:r>
        <w:rPr>
          <w:spacing w:val="32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condizioni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termini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partecipazione</w:t>
      </w:r>
      <w:r>
        <w:rPr>
          <w:spacing w:val="32"/>
        </w:rPr>
        <w:t xml:space="preserve"> </w:t>
      </w:r>
      <w:r>
        <w:t>stabiliti</w:t>
      </w:r>
      <w:r>
        <w:rPr>
          <w:spacing w:val="32"/>
        </w:rPr>
        <w:t xml:space="preserve"> </w:t>
      </w:r>
      <w:r>
        <w:t>nell’avviso</w:t>
      </w:r>
      <w:r>
        <w:rPr>
          <w:spacing w:val="32"/>
        </w:rPr>
        <w:t xml:space="preserve"> </w:t>
      </w:r>
      <w:r>
        <w:t>prot.</w:t>
      </w:r>
      <w:r>
        <w:rPr>
          <w:spacing w:val="32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F6C631" w14:textId="7C3C5160" w:rsidR="00CF06F6" w:rsidRDefault="00C117BC">
      <w:pPr>
        <w:pStyle w:val="Corpotesto"/>
        <w:spacing w:before="121"/>
        <w:ind w:left="853"/>
      </w:pPr>
      <w:r>
        <w:t>pubblicato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istituzionale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0F57C1">
        <w:rPr>
          <w:spacing w:val="-4"/>
        </w:rPr>
        <w:t>Cavalese</w:t>
      </w:r>
      <w:r>
        <w:rPr>
          <w:spacing w:val="-4"/>
        </w:rPr>
        <w:t>,</w:t>
      </w:r>
    </w:p>
    <w:p w14:paraId="1B1E355F" w14:textId="77777777" w:rsidR="00CF06F6" w:rsidRDefault="00C117BC">
      <w:pPr>
        <w:pStyle w:val="Titolo1"/>
        <w:spacing w:before="235"/>
      </w:pPr>
      <w:r>
        <w:rPr>
          <w:spacing w:val="-2"/>
        </w:rPr>
        <w:t>MANIFESTA</w:t>
      </w:r>
    </w:p>
    <w:p w14:paraId="70F242BE" w14:textId="77777777" w:rsidR="00CF06F6" w:rsidRDefault="00C117BC">
      <w:pPr>
        <w:pStyle w:val="Corpotesto"/>
        <w:spacing w:before="234"/>
        <w:ind w:left="853"/>
      </w:pPr>
      <w:r>
        <w:t>interesse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termini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spacing w:val="-2"/>
        </w:rPr>
        <w:t>seguono:</w:t>
      </w:r>
    </w:p>
    <w:p w14:paraId="18F76CEF" w14:textId="3D7D20B2" w:rsidR="00CF06F6" w:rsidRDefault="00C117BC" w:rsidP="00C117BC">
      <w:pPr>
        <w:tabs>
          <w:tab w:val="left" w:pos="7552"/>
        </w:tabs>
        <w:spacing w:before="235"/>
        <w:ind w:left="853"/>
        <w:jc w:val="both"/>
        <w:rPr>
          <w:sz w:val="21"/>
        </w:rPr>
      </w:pPr>
      <w:r>
        <w:rPr>
          <w:rFonts w:ascii="Arial" w:hAnsi="Arial"/>
          <w:b/>
          <w:sz w:val="21"/>
        </w:rPr>
        <w:t>□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sponsorizzazione di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natura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finanziaria </w:t>
      </w:r>
      <w:r w:rsidRPr="00C117BC">
        <w:rPr>
          <w:spacing w:val="-1"/>
          <w:w w:val="95"/>
          <w:sz w:val="21"/>
        </w:rPr>
        <w:t>di €</w:t>
      </w:r>
      <w:r>
        <w:rPr>
          <w:spacing w:val="-1"/>
          <w:w w:val="95"/>
          <w:sz w:val="21"/>
        </w:rPr>
        <w:t xml:space="preserve"> </w:t>
      </w:r>
      <w:r w:rsidRPr="00C117BC">
        <w:rPr>
          <w:spacing w:val="-1"/>
          <w:w w:val="95"/>
          <w:sz w:val="21"/>
        </w:rPr>
        <w:t>________________ (in lettere _________________</w:t>
      </w:r>
      <w:r>
        <w:rPr>
          <w:spacing w:val="-1"/>
          <w:w w:val="95"/>
          <w:sz w:val="21"/>
        </w:rPr>
        <w:t>____________________________</w:t>
      </w:r>
      <w:r w:rsidRPr="00C117BC">
        <w:rPr>
          <w:spacing w:val="-1"/>
          <w:w w:val="95"/>
          <w:sz w:val="21"/>
        </w:rPr>
        <w:t>)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</w:rPr>
        <w:t>oltre</w:t>
      </w:r>
      <w:r>
        <w:rPr>
          <w:spacing w:val="-4"/>
          <w:sz w:val="21"/>
        </w:rPr>
        <w:t xml:space="preserve"> </w:t>
      </w:r>
      <w:r>
        <w:rPr>
          <w:sz w:val="21"/>
        </w:rPr>
        <w:t>ad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IVA per ciascun anno 2025 e 2026.</w:t>
      </w:r>
    </w:p>
    <w:p w14:paraId="671AD4AE" w14:textId="77777777" w:rsidR="00CF06F6" w:rsidRDefault="00C117BC">
      <w:pPr>
        <w:pStyle w:val="Titolo1"/>
        <w:spacing w:before="234"/>
        <w:ind w:right="1"/>
      </w:pPr>
      <w:r>
        <w:rPr>
          <w:spacing w:val="-2"/>
        </w:rPr>
        <w:t>CONSAPEVOLE</w:t>
      </w:r>
    </w:p>
    <w:p w14:paraId="0B5DF879" w14:textId="56BEC43E" w:rsidR="00CF06F6" w:rsidRDefault="00C117BC">
      <w:pPr>
        <w:pStyle w:val="Corpotesto"/>
        <w:spacing w:before="235" w:line="360" w:lineRule="auto"/>
        <w:ind w:left="853" w:right="425"/>
        <w:jc w:val="both"/>
      </w:pPr>
      <w:r>
        <w:t>della responsabilità penale cui può incorrere, ex art. 76 D.P.R. 28.12.2000, n. 445, in caso di dichiarazioni mendaci o, comunque, non più rispondenti a verità, nonché delle conseguenze amministrative di decadenza dai benefici eventualmente conseguiti al provvedimento emanato</w:t>
      </w:r>
    </w:p>
    <w:p w14:paraId="2F11E498" w14:textId="77777777" w:rsidR="00CF06F6" w:rsidRDefault="00C117BC">
      <w:pPr>
        <w:pStyle w:val="Titolo1"/>
        <w:spacing w:before="115"/>
      </w:pPr>
      <w:r>
        <w:rPr>
          <w:spacing w:val="-2"/>
        </w:rPr>
        <w:t>DICHIARA</w:t>
      </w:r>
    </w:p>
    <w:p w14:paraId="5C7B5C41" w14:textId="7F9362ED" w:rsidR="00CF06F6" w:rsidRDefault="00C117BC">
      <w:pPr>
        <w:pStyle w:val="Paragrafoelenco"/>
        <w:numPr>
          <w:ilvl w:val="0"/>
          <w:numId w:val="1"/>
        </w:numPr>
        <w:tabs>
          <w:tab w:val="left" w:pos="1561"/>
        </w:tabs>
        <w:spacing w:before="235" w:line="345" w:lineRule="auto"/>
        <w:ind w:right="495"/>
        <w:jc w:val="both"/>
        <w:rPr>
          <w:sz w:val="21"/>
        </w:rPr>
      </w:pPr>
      <w:r>
        <w:rPr>
          <w:sz w:val="21"/>
        </w:rPr>
        <w:t xml:space="preserve">di aver preso visione ed accettare integralmente le condizioni dell’avviso pubblico e relativi allegati per l’individuazione di sponsorizzazioni per le principali </w:t>
      </w:r>
      <w:r w:rsidR="000F57C1">
        <w:rPr>
          <w:sz w:val="21"/>
        </w:rPr>
        <w:t>mostre</w:t>
      </w:r>
      <w:r>
        <w:rPr>
          <w:sz w:val="21"/>
        </w:rPr>
        <w:t xml:space="preserve"> </w:t>
      </w:r>
      <w:r w:rsidR="00CD6367">
        <w:rPr>
          <w:sz w:val="21"/>
        </w:rPr>
        <w:t>del Comune di Cavalese</w:t>
      </w:r>
      <w:r>
        <w:rPr>
          <w:sz w:val="21"/>
        </w:rPr>
        <w:t xml:space="preserve"> per il biennio 2025 - 2026</w:t>
      </w:r>
      <w:r w:rsidR="00CD6367">
        <w:rPr>
          <w:sz w:val="21"/>
        </w:rPr>
        <w:t>;</w:t>
      </w:r>
    </w:p>
    <w:p w14:paraId="7E65FD2A" w14:textId="77777777" w:rsidR="00C117BC" w:rsidRDefault="00C117BC" w:rsidP="00C117BC">
      <w:pPr>
        <w:pStyle w:val="Paragrafoelenco"/>
        <w:numPr>
          <w:ilvl w:val="0"/>
          <w:numId w:val="1"/>
        </w:numPr>
        <w:tabs>
          <w:tab w:val="left" w:pos="1561"/>
        </w:tabs>
        <w:spacing w:before="123" w:line="328" w:lineRule="auto"/>
        <w:ind w:right="522"/>
        <w:jc w:val="both"/>
        <w:rPr>
          <w:sz w:val="21"/>
        </w:rPr>
      </w:pPr>
      <w:r>
        <w:rPr>
          <w:sz w:val="21"/>
        </w:rPr>
        <w:t>di impegnarsi, in caso di accettazione da parte del Comune della proposta presentata, a sottoscrivere l’accordo ed a fornire l’oggetto della sponsorizzazione;</w:t>
      </w:r>
    </w:p>
    <w:p w14:paraId="03BB89C8" w14:textId="2D49AC5B" w:rsidR="00CF06F6" w:rsidRPr="00C117BC" w:rsidRDefault="00C117BC" w:rsidP="00C117BC">
      <w:pPr>
        <w:pStyle w:val="Paragrafoelenco"/>
        <w:numPr>
          <w:ilvl w:val="0"/>
          <w:numId w:val="1"/>
        </w:numPr>
        <w:tabs>
          <w:tab w:val="left" w:pos="1561"/>
        </w:tabs>
        <w:spacing w:before="123" w:line="328" w:lineRule="auto"/>
        <w:ind w:right="522"/>
        <w:jc w:val="both"/>
        <w:rPr>
          <w:sz w:val="21"/>
        </w:rPr>
      </w:pPr>
      <w:r w:rsidRPr="00C117BC">
        <w:rPr>
          <w:sz w:val="21"/>
        </w:rPr>
        <w:t>di</w:t>
      </w:r>
      <w:r w:rsidRPr="00C117BC">
        <w:rPr>
          <w:spacing w:val="9"/>
          <w:sz w:val="21"/>
        </w:rPr>
        <w:t xml:space="preserve"> </w:t>
      </w:r>
      <w:r w:rsidRPr="00C117BC">
        <w:rPr>
          <w:sz w:val="21"/>
        </w:rPr>
        <w:t>essere</w:t>
      </w:r>
      <w:r w:rsidRPr="00C117BC">
        <w:rPr>
          <w:spacing w:val="11"/>
          <w:sz w:val="21"/>
        </w:rPr>
        <w:t xml:space="preserve"> </w:t>
      </w:r>
      <w:r w:rsidRPr="00C117BC">
        <w:rPr>
          <w:sz w:val="21"/>
        </w:rPr>
        <w:t>in</w:t>
      </w:r>
      <w:r w:rsidRPr="00C117BC">
        <w:rPr>
          <w:spacing w:val="11"/>
          <w:sz w:val="21"/>
        </w:rPr>
        <w:t xml:space="preserve"> </w:t>
      </w:r>
      <w:r w:rsidRPr="00C117BC">
        <w:rPr>
          <w:sz w:val="21"/>
        </w:rPr>
        <w:t>possesso</w:t>
      </w:r>
      <w:r w:rsidRPr="00C117BC">
        <w:rPr>
          <w:spacing w:val="11"/>
          <w:sz w:val="21"/>
        </w:rPr>
        <w:t xml:space="preserve"> </w:t>
      </w:r>
      <w:r w:rsidRPr="00C117BC">
        <w:rPr>
          <w:sz w:val="21"/>
        </w:rPr>
        <w:t>dei</w:t>
      </w:r>
      <w:r w:rsidRPr="00C117BC">
        <w:rPr>
          <w:spacing w:val="11"/>
          <w:sz w:val="21"/>
        </w:rPr>
        <w:t xml:space="preserve"> </w:t>
      </w:r>
      <w:r w:rsidRPr="00C117BC">
        <w:rPr>
          <w:sz w:val="21"/>
        </w:rPr>
        <w:t>requisiti</w:t>
      </w:r>
      <w:r w:rsidRPr="00C117BC">
        <w:rPr>
          <w:spacing w:val="11"/>
          <w:sz w:val="21"/>
        </w:rPr>
        <w:t xml:space="preserve"> </w:t>
      </w:r>
      <w:r w:rsidRPr="00C117BC">
        <w:rPr>
          <w:sz w:val="21"/>
        </w:rPr>
        <w:t>di</w:t>
      </w:r>
      <w:r w:rsidRPr="00C117BC">
        <w:rPr>
          <w:spacing w:val="11"/>
          <w:sz w:val="21"/>
        </w:rPr>
        <w:t xml:space="preserve"> </w:t>
      </w:r>
      <w:r w:rsidRPr="00C117BC">
        <w:rPr>
          <w:sz w:val="21"/>
        </w:rPr>
        <w:t>ordine</w:t>
      </w:r>
      <w:r w:rsidRPr="00C117BC">
        <w:rPr>
          <w:spacing w:val="12"/>
          <w:sz w:val="21"/>
        </w:rPr>
        <w:t xml:space="preserve"> </w:t>
      </w:r>
      <w:r w:rsidRPr="00C117BC">
        <w:rPr>
          <w:sz w:val="21"/>
        </w:rPr>
        <w:t>generale</w:t>
      </w:r>
      <w:r w:rsidRPr="00C117BC">
        <w:rPr>
          <w:spacing w:val="20"/>
          <w:sz w:val="21"/>
        </w:rPr>
        <w:t xml:space="preserve"> </w:t>
      </w:r>
      <w:r w:rsidRPr="00C117BC">
        <w:rPr>
          <w:color w:val="000001"/>
          <w:sz w:val="21"/>
        </w:rPr>
        <w:t>di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cui</w:t>
      </w:r>
      <w:r w:rsidRPr="00C117BC">
        <w:rPr>
          <w:color w:val="000001"/>
          <w:spacing w:val="12"/>
          <w:sz w:val="21"/>
        </w:rPr>
        <w:t xml:space="preserve"> </w:t>
      </w:r>
      <w:r w:rsidRPr="00C117BC">
        <w:rPr>
          <w:color w:val="000001"/>
          <w:sz w:val="21"/>
        </w:rPr>
        <w:t>agli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artt.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94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e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95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del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D.</w:t>
      </w:r>
      <w:r w:rsidRPr="00C117BC">
        <w:rPr>
          <w:color w:val="000001"/>
          <w:spacing w:val="11"/>
          <w:sz w:val="21"/>
        </w:rPr>
        <w:t xml:space="preserve"> </w:t>
      </w:r>
      <w:r w:rsidRPr="00C117BC">
        <w:rPr>
          <w:color w:val="000001"/>
          <w:sz w:val="21"/>
        </w:rPr>
        <w:t>Lgs.</w:t>
      </w:r>
      <w:r w:rsidRPr="00C117BC">
        <w:rPr>
          <w:color w:val="000001"/>
          <w:spacing w:val="12"/>
          <w:sz w:val="21"/>
        </w:rPr>
        <w:t xml:space="preserve"> </w:t>
      </w:r>
      <w:r w:rsidRPr="00C117BC">
        <w:rPr>
          <w:color w:val="000001"/>
          <w:spacing w:val="-5"/>
          <w:sz w:val="21"/>
        </w:rPr>
        <w:t xml:space="preserve">n. </w:t>
      </w:r>
      <w:r w:rsidRPr="00C117BC">
        <w:rPr>
          <w:color w:val="000001"/>
        </w:rPr>
        <w:t>36/2023</w:t>
      </w:r>
      <w:r w:rsidRPr="00C117BC">
        <w:rPr>
          <w:color w:val="000001"/>
          <w:spacing w:val="-7"/>
        </w:rPr>
        <w:t xml:space="preserve"> </w:t>
      </w:r>
      <w:r>
        <w:t>e</w:t>
      </w:r>
      <w:r w:rsidRPr="00C117BC">
        <w:rPr>
          <w:spacing w:val="-4"/>
        </w:rPr>
        <w:t xml:space="preserve"> </w:t>
      </w:r>
      <w:r>
        <w:t>di</w:t>
      </w:r>
      <w:r w:rsidRPr="00C117BC">
        <w:rPr>
          <w:spacing w:val="-4"/>
        </w:rPr>
        <w:t xml:space="preserve"> </w:t>
      </w:r>
      <w:r>
        <w:t>non</w:t>
      </w:r>
      <w:r w:rsidRPr="00C117BC">
        <w:rPr>
          <w:spacing w:val="-5"/>
        </w:rPr>
        <w:t xml:space="preserve"> </w:t>
      </w:r>
      <w:r>
        <w:t>avere</w:t>
      </w:r>
      <w:r w:rsidRPr="00C117BC">
        <w:rPr>
          <w:spacing w:val="-4"/>
        </w:rPr>
        <w:t xml:space="preserve"> </w:t>
      </w:r>
      <w:r>
        <w:t>cause</w:t>
      </w:r>
      <w:r w:rsidRPr="00C117BC">
        <w:rPr>
          <w:spacing w:val="-4"/>
        </w:rPr>
        <w:t xml:space="preserve"> </w:t>
      </w:r>
      <w:r>
        <w:t>ostative</w:t>
      </w:r>
      <w:r w:rsidRPr="00C117BC">
        <w:rPr>
          <w:spacing w:val="-5"/>
        </w:rPr>
        <w:t xml:space="preserve"> </w:t>
      </w:r>
      <w:r>
        <w:t>a</w:t>
      </w:r>
      <w:r w:rsidRPr="00C117BC">
        <w:rPr>
          <w:spacing w:val="-4"/>
        </w:rPr>
        <w:t xml:space="preserve"> </w:t>
      </w:r>
      <w:r>
        <w:t>contrarre</w:t>
      </w:r>
      <w:r w:rsidRPr="00C117BC">
        <w:rPr>
          <w:spacing w:val="-4"/>
        </w:rPr>
        <w:t xml:space="preserve"> </w:t>
      </w:r>
      <w:r>
        <w:t>per</w:t>
      </w:r>
      <w:r w:rsidRPr="00C117BC">
        <w:rPr>
          <w:spacing w:val="-5"/>
        </w:rPr>
        <w:t xml:space="preserve"> </w:t>
      </w:r>
      <w:r>
        <w:t>la</w:t>
      </w:r>
      <w:r w:rsidRPr="00C117BC">
        <w:rPr>
          <w:spacing w:val="-4"/>
        </w:rPr>
        <w:t xml:space="preserve"> </w:t>
      </w:r>
      <w:r>
        <w:t>pubblica</w:t>
      </w:r>
      <w:r w:rsidRPr="00C117BC">
        <w:rPr>
          <w:spacing w:val="-4"/>
        </w:rPr>
        <w:t xml:space="preserve"> </w:t>
      </w:r>
      <w:r w:rsidRPr="00C117BC">
        <w:rPr>
          <w:spacing w:val="-2"/>
        </w:rPr>
        <w:t>amministrazione;</w:t>
      </w:r>
    </w:p>
    <w:p w14:paraId="4CA171CE" w14:textId="77777777" w:rsidR="00CF06F6" w:rsidRDefault="00CF06F6" w:rsidP="00C117BC">
      <w:pPr>
        <w:pStyle w:val="Corpotesto"/>
        <w:jc w:val="both"/>
        <w:sectPr w:rsidR="00CF06F6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6897D5DB" w14:textId="77777777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1"/>
        </w:tabs>
        <w:spacing w:before="76" w:line="328" w:lineRule="auto"/>
        <w:ind w:right="537"/>
        <w:jc w:val="both"/>
        <w:rPr>
          <w:sz w:val="21"/>
        </w:rPr>
      </w:pPr>
      <w:r>
        <w:rPr>
          <w:sz w:val="21"/>
        </w:rPr>
        <w:lastRenderedPageBreak/>
        <w:t>l’inesistenza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impedimenti</w:t>
      </w:r>
      <w:r>
        <w:rPr>
          <w:spacing w:val="40"/>
          <w:sz w:val="21"/>
        </w:rPr>
        <w:t xml:space="preserve"> </w:t>
      </w:r>
      <w:r>
        <w:rPr>
          <w:sz w:val="21"/>
        </w:rPr>
        <w:t>derivanti</w:t>
      </w:r>
      <w:r>
        <w:rPr>
          <w:spacing w:val="40"/>
          <w:sz w:val="21"/>
        </w:rPr>
        <w:t xml:space="preserve"> </w:t>
      </w:r>
      <w:r>
        <w:rPr>
          <w:sz w:val="21"/>
        </w:rPr>
        <w:t>dal</w:t>
      </w:r>
      <w:r>
        <w:rPr>
          <w:spacing w:val="40"/>
          <w:sz w:val="21"/>
        </w:rPr>
        <w:t xml:space="preserve"> </w:t>
      </w:r>
      <w:r>
        <w:rPr>
          <w:sz w:val="21"/>
        </w:rPr>
        <w:t>fatto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essere</w:t>
      </w:r>
      <w:r>
        <w:rPr>
          <w:spacing w:val="40"/>
          <w:sz w:val="21"/>
        </w:rPr>
        <w:t xml:space="preserve"> </w:t>
      </w:r>
      <w:r>
        <w:rPr>
          <w:sz w:val="21"/>
        </w:rPr>
        <w:t>sottoposto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misure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cautelari </w:t>
      </w:r>
      <w:r>
        <w:rPr>
          <w:spacing w:val="-2"/>
          <w:sz w:val="21"/>
        </w:rPr>
        <w:t>antimafia;</w:t>
      </w:r>
    </w:p>
    <w:p w14:paraId="23F43396" w14:textId="77777777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0"/>
        </w:tabs>
        <w:ind w:left="1560" w:hanging="707"/>
        <w:jc w:val="both"/>
        <w:rPr>
          <w:sz w:val="21"/>
        </w:rPr>
      </w:pPr>
      <w:r>
        <w:rPr>
          <w:sz w:val="21"/>
        </w:rPr>
        <w:t>l’inesistenza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procedure</w:t>
      </w:r>
      <w:r>
        <w:rPr>
          <w:spacing w:val="-7"/>
          <w:sz w:val="21"/>
        </w:rPr>
        <w:t xml:space="preserve"> </w:t>
      </w:r>
      <w:r>
        <w:rPr>
          <w:sz w:val="21"/>
        </w:rPr>
        <w:t>concorsuali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fallimentari;</w:t>
      </w:r>
    </w:p>
    <w:p w14:paraId="6A6BD316" w14:textId="77777777" w:rsidR="00CF06F6" w:rsidRDefault="00CF06F6" w:rsidP="00C117BC">
      <w:pPr>
        <w:pStyle w:val="Corpotesto"/>
        <w:spacing w:before="33"/>
        <w:jc w:val="both"/>
      </w:pPr>
    </w:p>
    <w:p w14:paraId="458DEBC7" w14:textId="77777777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1"/>
        </w:tabs>
        <w:spacing w:before="0" w:line="328" w:lineRule="auto"/>
        <w:ind w:right="484"/>
        <w:jc w:val="both"/>
        <w:rPr>
          <w:sz w:val="21"/>
        </w:rPr>
      </w:pPr>
      <w:r>
        <w:rPr>
          <w:sz w:val="21"/>
        </w:rPr>
        <w:t>l’insussistenza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controversie</w:t>
      </w:r>
      <w:r>
        <w:rPr>
          <w:spacing w:val="-1"/>
          <w:sz w:val="21"/>
        </w:rPr>
        <w:t xml:space="preserve"> </w:t>
      </w:r>
      <w:r>
        <w:rPr>
          <w:sz w:val="21"/>
        </w:rPr>
        <w:t>giudiziarie</w:t>
      </w:r>
      <w:r>
        <w:rPr>
          <w:spacing w:val="-1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1"/>
          <w:sz w:val="21"/>
        </w:rPr>
        <w:t xml:space="preserve"> </w:t>
      </w:r>
      <w:r>
        <w:rPr>
          <w:sz w:val="21"/>
        </w:rPr>
        <w:t>comune</w:t>
      </w:r>
      <w:r>
        <w:rPr>
          <w:spacing w:val="-1"/>
          <w:sz w:val="21"/>
        </w:rPr>
        <w:t xml:space="preserve"> </w:t>
      </w:r>
      <w:r>
        <w:rPr>
          <w:sz w:val="21"/>
        </w:rPr>
        <w:t>e/o</w:t>
      </w:r>
      <w:r>
        <w:rPr>
          <w:spacing w:val="-1"/>
          <w:sz w:val="21"/>
        </w:rPr>
        <w:t xml:space="preserve"> </w:t>
      </w:r>
      <w:r>
        <w:rPr>
          <w:sz w:val="21"/>
        </w:rPr>
        <w:t>situazioni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conflitto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interesse con l’attività pubblica;</w:t>
      </w:r>
    </w:p>
    <w:p w14:paraId="709B03A3" w14:textId="77777777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0"/>
        </w:tabs>
        <w:ind w:left="1560" w:hanging="707"/>
        <w:jc w:val="both"/>
        <w:rPr>
          <w:sz w:val="21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essere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possesso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tutti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requisiti</w:t>
      </w:r>
      <w:r>
        <w:rPr>
          <w:spacing w:val="-5"/>
          <w:sz w:val="21"/>
        </w:rPr>
        <w:t xml:space="preserve"> </w:t>
      </w:r>
      <w:r>
        <w:rPr>
          <w:sz w:val="21"/>
        </w:rPr>
        <w:t>indicati</w:t>
      </w:r>
      <w:r>
        <w:rPr>
          <w:spacing w:val="-5"/>
          <w:sz w:val="21"/>
        </w:rPr>
        <w:t xml:space="preserve"> </w:t>
      </w:r>
      <w:r>
        <w:rPr>
          <w:sz w:val="21"/>
        </w:rPr>
        <w:t>nell’articolo</w:t>
      </w:r>
      <w:r>
        <w:rPr>
          <w:spacing w:val="-5"/>
          <w:sz w:val="21"/>
        </w:rPr>
        <w:t xml:space="preserve"> </w:t>
      </w: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dell’avviso;</w:t>
      </w:r>
    </w:p>
    <w:p w14:paraId="05E775F6" w14:textId="77777777" w:rsidR="00CF06F6" w:rsidRDefault="00CF06F6" w:rsidP="00C117BC">
      <w:pPr>
        <w:pStyle w:val="Corpotesto"/>
        <w:spacing w:before="32"/>
        <w:jc w:val="both"/>
      </w:pPr>
    </w:p>
    <w:p w14:paraId="1BA507A8" w14:textId="77777777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0"/>
        </w:tabs>
        <w:spacing w:before="1"/>
        <w:ind w:left="1560" w:hanging="707"/>
        <w:jc w:val="both"/>
        <w:rPr>
          <w:sz w:val="21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essere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regola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tutti</w:t>
      </w:r>
      <w:r>
        <w:rPr>
          <w:spacing w:val="-5"/>
          <w:sz w:val="21"/>
        </w:rPr>
        <w:t xml:space="preserve"> </w:t>
      </w:r>
      <w:r>
        <w:rPr>
          <w:sz w:val="21"/>
        </w:rPr>
        <w:t>gli</w:t>
      </w:r>
      <w:r>
        <w:rPr>
          <w:spacing w:val="-6"/>
          <w:sz w:val="21"/>
        </w:rPr>
        <w:t xml:space="preserve"> </w:t>
      </w:r>
      <w:r>
        <w:rPr>
          <w:sz w:val="21"/>
        </w:rPr>
        <w:t>obblighi</w:t>
      </w:r>
      <w:r>
        <w:rPr>
          <w:spacing w:val="-5"/>
          <w:sz w:val="21"/>
        </w:rPr>
        <w:t xml:space="preserve"> </w:t>
      </w:r>
      <w:r>
        <w:rPr>
          <w:sz w:val="21"/>
        </w:rPr>
        <w:t>contributivi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fiscali</w:t>
      </w:r>
      <w:r>
        <w:rPr>
          <w:spacing w:val="-6"/>
          <w:sz w:val="21"/>
        </w:rPr>
        <w:t xml:space="preserve"> </w:t>
      </w:r>
      <w:r>
        <w:rPr>
          <w:sz w:val="21"/>
        </w:rPr>
        <w:t>previsti</w:t>
      </w:r>
      <w:r>
        <w:rPr>
          <w:spacing w:val="-5"/>
          <w:sz w:val="21"/>
        </w:rPr>
        <w:t xml:space="preserve"> </w:t>
      </w:r>
      <w:r>
        <w:rPr>
          <w:sz w:val="21"/>
        </w:rPr>
        <w:t>dalla</w:t>
      </w:r>
      <w:r>
        <w:rPr>
          <w:spacing w:val="-6"/>
          <w:sz w:val="21"/>
        </w:rPr>
        <w:t xml:space="preserve"> </w:t>
      </w:r>
      <w:r>
        <w:rPr>
          <w:sz w:val="21"/>
        </w:rPr>
        <w:t>normativa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vigente;</w:t>
      </w:r>
    </w:p>
    <w:p w14:paraId="25236EBB" w14:textId="77777777" w:rsidR="00CF06F6" w:rsidRDefault="00CF06F6" w:rsidP="00C117BC">
      <w:pPr>
        <w:pStyle w:val="Corpotesto"/>
        <w:spacing w:before="32"/>
        <w:jc w:val="both"/>
      </w:pPr>
    </w:p>
    <w:p w14:paraId="5B5BC656" w14:textId="77777777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1"/>
        </w:tabs>
        <w:spacing w:before="0" w:line="345" w:lineRule="auto"/>
        <w:ind w:right="491"/>
        <w:jc w:val="both"/>
        <w:rPr>
          <w:sz w:val="21"/>
        </w:rPr>
      </w:pPr>
      <w:r>
        <w:rPr>
          <w:sz w:val="21"/>
        </w:rPr>
        <w:t>di autorizzare, senza alcuna riserva, la pubblicazione del proprio logo, della denominazione societaria</w:t>
      </w:r>
      <w:r>
        <w:rPr>
          <w:spacing w:val="80"/>
          <w:sz w:val="21"/>
        </w:rPr>
        <w:t xml:space="preserve"> </w:t>
      </w:r>
      <w:r>
        <w:rPr>
          <w:sz w:val="21"/>
        </w:rPr>
        <w:t>in</w:t>
      </w:r>
      <w:r>
        <w:rPr>
          <w:spacing w:val="80"/>
          <w:sz w:val="21"/>
        </w:rPr>
        <w:t xml:space="preserve"> </w:t>
      </w:r>
      <w:r>
        <w:rPr>
          <w:sz w:val="21"/>
        </w:rPr>
        <w:t>targhette</w:t>
      </w:r>
      <w:r>
        <w:rPr>
          <w:spacing w:val="80"/>
          <w:sz w:val="21"/>
        </w:rPr>
        <w:t xml:space="preserve"> </w:t>
      </w:r>
      <w:r>
        <w:rPr>
          <w:sz w:val="21"/>
        </w:rPr>
        <w:t>e</w:t>
      </w:r>
      <w:r>
        <w:rPr>
          <w:spacing w:val="80"/>
          <w:sz w:val="21"/>
        </w:rPr>
        <w:t xml:space="preserve"> </w:t>
      </w:r>
      <w:r>
        <w:rPr>
          <w:sz w:val="21"/>
        </w:rPr>
        <w:t>pubblicazioni</w:t>
      </w:r>
      <w:r>
        <w:rPr>
          <w:spacing w:val="80"/>
          <w:sz w:val="21"/>
        </w:rPr>
        <w:t xml:space="preserve"> </w:t>
      </w:r>
      <w:r>
        <w:rPr>
          <w:sz w:val="21"/>
        </w:rPr>
        <w:t>o</w:t>
      </w:r>
      <w:r>
        <w:rPr>
          <w:spacing w:val="80"/>
          <w:sz w:val="21"/>
        </w:rPr>
        <w:t xml:space="preserve"> </w:t>
      </w:r>
      <w:r>
        <w:rPr>
          <w:sz w:val="21"/>
        </w:rPr>
        <w:t>simili</w:t>
      </w:r>
      <w:r>
        <w:rPr>
          <w:spacing w:val="80"/>
          <w:sz w:val="21"/>
        </w:rPr>
        <w:t xml:space="preserve"> </w:t>
      </w:r>
      <w:r>
        <w:rPr>
          <w:sz w:val="21"/>
        </w:rPr>
        <w:t>ed</w:t>
      </w:r>
      <w:r>
        <w:rPr>
          <w:spacing w:val="80"/>
          <w:sz w:val="21"/>
        </w:rPr>
        <w:t xml:space="preserve"> </w:t>
      </w:r>
      <w:r>
        <w:rPr>
          <w:sz w:val="21"/>
        </w:rPr>
        <w:t>alla</w:t>
      </w:r>
      <w:r>
        <w:rPr>
          <w:spacing w:val="80"/>
          <w:sz w:val="21"/>
        </w:rPr>
        <w:t xml:space="preserve"> </w:t>
      </w:r>
      <w:r>
        <w:rPr>
          <w:sz w:val="21"/>
        </w:rPr>
        <w:t>divulgazione</w:t>
      </w:r>
      <w:r>
        <w:rPr>
          <w:spacing w:val="80"/>
          <w:sz w:val="21"/>
        </w:rPr>
        <w:t xml:space="preserve"> </w:t>
      </w:r>
      <w:r>
        <w:rPr>
          <w:sz w:val="21"/>
        </w:rPr>
        <w:t>su</w:t>
      </w:r>
      <w:r>
        <w:rPr>
          <w:spacing w:val="80"/>
          <w:sz w:val="21"/>
        </w:rPr>
        <w:t xml:space="preserve"> </w:t>
      </w:r>
      <w:r>
        <w:rPr>
          <w:sz w:val="21"/>
        </w:rPr>
        <w:t>tutti</w:t>
      </w:r>
      <w:r>
        <w:rPr>
          <w:spacing w:val="80"/>
          <w:sz w:val="21"/>
        </w:rPr>
        <w:t xml:space="preserve"> </w:t>
      </w:r>
      <w:r>
        <w:rPr>
          <w:sz w:val="21"/>
        </w:rPr>
        <w:t>i</w:t>
      </w:r>
      <w:r>
        <w:rPr>
          <w:spacing w:val="80"/>
          <w:sz w:val="21"/>
        </w:rPr>
        <w:t xml:space="preserve"> </w:t>
      </w:r>
      <w:r>
        <w:rPr>
          <w:sz w:val="21"/>
        </w:rPr>
        <w:t>media dell’avvenuta sponsorizzazione;</w:t>
      </w:r>
    </w:p>
    <w:p w14:paraId="6AD4B93E" w14:textId="5262DE45" w:rsidR="00CF06F6" w:rsidRDefault="00C117BC" w:rsidP="00C117BC">
      <w:pPr>
        <w:pStyle w:val="Paragrafoelenco"/>
        <w:numPr>
          <w:ilvl w:val="0"/>
          <w:numId w:val="1"/>
        </w:numPr>
        <w:tabs>
          <w:tab w:val="left" w:pos="1561"/>
        </w:tabs>
        <w:spacing w:before="123" w:line="328" w:lineRule="auto"/>
        <w:ind w:right="522"/>
        <w:jc w:val="both"/>
        <w:rPr>
          <w:sz w:val="21"/>
        </w:rPr>
      </w:pPr>
      <w:r>
        <w:rPr>
          <w:sz w:val="21"/>
        </w:rPr>
        <w:t>di</w:t>
      </w:r>
      <w:r>
        <w:rPr>
          <w:spacing w:val="30"/>
          <w:sz w:val="21"/>
        </w:rPr>
        <w:t xml:space="preserve"> </w:t>
      </w:r>
      <w:r>
        <w:rPr>
          <w:sz w:val="21"/>
        </w:rPr>
        <w:t>autorizzare</w:t>
      </w:r>
      <w:r>
        <w:rPr>
          <w:spacing w:val="30"/>
          <w:sz w:val="21"/>
        </w:rPr>
        <w:t xml:space="preserve"> </w:t>
      </w:r>
      <w:r>
        <w:rPr>
          <w:sz w:val="21"/>
        </w:rPr>
        <w:t>il</w:t>
      </w:r>
      <w:r>
        <w:rPr>
          <w:spacing w:val="30"/>
          <w:sz w:val="21"/>
        </w:rPr>
        <w:t xml:space="preserve"> </w:t>
      </w:r>
      <w:r>
        <w:rPr>
          <w:sz w:val="21"/>
        </w:rPr>
        <w:t>Comune</w:t>
      </w:r>
      <w:r>
        <w:rPr>
          <w:spacing w:val="30"/>
          <w:sz w:val="21"/>
        </w:rPr>
        <w:t xml:space="preserve"> </w:t>
      </w:r>
      <w:r>
        <w:rPr>
          <w:sz w:val="21"/>
        </w:rPr>
        <w:t xml:space="preserve">di </w:t>
      </w:r>
      <w:r w:rsidR="000F57C1">
        <w:rPr>
          <w:sz w:val="21"/>
        </w:rPr>
        <w:t>Cavalese</w:t>
      </w:r>
      <w:r>
        <w:rPr>
          <w:spacing w:val="30"/>
          <w:sz w:val="21"/>
        </w:rPr>
        <w:t xml:space="preserve"> </w:t>
      </w:r>
      <w:r>
        <w:rPr>
          <w:sz w:val="21"/>
        </w:rPr>
        <w:t>al</w:t>
      </w:r>
      <w:r>
        <w:rPr>
          <w:spacing w:val="30"/>
          <w:sz w:val="21"/>
        </w:rPr>
        <w:t xml:space="preserve"> </w:t>
      </w:r>
      <w:r>
        <w:rPr>
          <w:sz w:val="21"/>
        </w:rPr>
        <w:t>trattamento</w:t>
      </w:r>
      <w:r>
        <w:rPr>
          <w:spacing w:val="30"/>
          <w:sz w:val="21"/>
        </w:rPr>
        <w:t xml:space="preserve"> </w:t>
      </w:r>
      <w:r>
        <w:rPr>
          <w:sz w:val="21"/>
        </w:rPr>
        <w:t>dei</w:t>
      </w:r>
      <w:r>
        <w:rPr>
          <w:spacing w:val="30"/>
          <w:sz w:val="21"/>
        </w:rPr>
        <w:t xml:space="preserve"> </w:t>
      </w:r>
      <w:r>
        <w:rPr>
          <w:sz w:val="21"/>
        </w:rPr>
        <w:t>dati</w:t>
      </w:r>
      <w:r>
        <w:rPr>
          <w:spacing w:val="30"/>
          <w:sz w:val="21"/>
        </w:rPr>
        <w:t xml:space="preserve"> </w:t>
      </w:r>
      <w:r>
        <w:rPr>
          <w:sz w:val="21"/>
        </w:rPr>
        <w:t>personali</w:t>
      </w:r>
      <w:r>
        <w:rPr>
          <w:spacing w:val="30"/>
          <w:sz w:val="21"/>
        </w:rPr>
        <w:t xml:space="preserve"> </w:t>
      </w:r>
      <w:r>
        <w:rPr>
          <w:sz w:val="21"/>
        </w:rPr>
        <w:t>ai</w:t>
      </w:r>
      <w:r>
        <w:rPr>
          <w:spacing w:val="30"/>
          <w:sz w:val="21"/>
        </w:rPr>
        <w:t xml:space="preserve"> </w:t>
      </w:r>
      <w:r>
        <w:rPr>
          <w:sz w:val="21"/>
        </w:rPr>
        <w:t>sensi</w:t>
      </w:r>
      <w:r>
        <w:rPr>
          <w:spacing w:val="30"/>
          <w:sz w:val="21"/>
        </w:rPr>
        <w:t xml:space="preserve"> </w:t>
      </w:r>
      <w:r>
        <w:rPr>
          <w:sz w:val="21"/>
        </w:rPr>
        <w:t>della</w:t>
      </w:r>
      <w:r>
        <w:rPr>
          <w:spacing w:val="30"/>
          <w:sz w:val="21"/>
        </w:rPr>
        <w:t xml:space="preserve"> </w:t>
      </w:r>
      <w:r>
        <w:rPr>
          <w:sz w:val="21"/>
        </w:rPr>
        <w:t>normativa vigente per gli adempimenti relativi alla presente procedura.</w:t>
      </w:r>
    </w:p>
    <w:p w14:paraId="7DD35DDB" w14:textId="77777777" w:rsidR="00CF06F6" w:rsidRDefault="00CF06F6">
      <w:pPr>
        <w:pStyle w:val="Corpotesto"/>
      </w:pPr>
    </w:p>
    <w:p w14:paraId="30C48EC6" w14:textId="77777777" w:rsidR="00CF06F6" w:rsidRDefault="00CF06F6">
      <w:pPr>
        <w:pStyle w:val="Corpotesto"/>
        <w:spacing w:before="140"/>
      </w:pPr>
    </w:p>
    <w:p w14:paraId="7FA61146" w14:textId="77777777" w:rsidR="00CF06F6" w:rsidRDefault="00C117BC">
      <w:pPr>
        <w:pStyle w:val="Titolo1"/>
        <w:ind w:right="1"/>
      </w:pPr>
      <w:r>
        <w:t>SI</w:t>
      </w:r>
      <w:r>
        <w:rPr>
          <w:spacing w:val="-2"/>
        </w:rPr>
        <w:t xml:space="preserve"> IMPEGNA</w:t>
      </w:r>
    </w:p>
    <w:p w14:paraId="20F1B859" w14:textId="77777777" w:rsidR="00CF06F6" w:rsidRDefault="00C117BC">
      <w:pPr>
        <w:pStyle w:val="Paragrafoelenco"/>
        <w:numPr>
          <w:ilvl w:val="0"/>
          <w:numId w:val="1"/>
        </w:numPr>
        <w:tabs>
          <w:tab w:val="left" w:pos="1561"/>
        </w:tabs>
        <w:spacing w:before="235" w:line="345" w:lineRule="auto"/>
        <w:ind w:right="520"/>
        <w:jc w:val="both"/>
        <w:rPr>
          <w:sz w:val="21"/>
        </w:rPr>
      </w:pPr>
      <w:r>
        <w:rPr>
          <w:sz w:val="21"/>
        </w:rPr>
        <w:t>sin da ora, nel caso di accettazione delle sponsorizzazioni, ad assumere tutte le responsabilità e gli adempimenti inerenti e conseguenti al messaggio pubblicitario e alle relative autorizzazioni.</w:t>
      </w:r>
    </w:p>
    <w:p w14:paraId="7439E301" w14:textId="77777777" w:rsidR="00CF06F6" w:rsidRDefault="00CF06F6">
      <w:pPr>
        <w:pStyle w:val="Corpotesto"/>
      </w:pPr>
    </w:p>
    <w:p w14:paraId="6BC691CD" w14:textId="77777777" w:rsidR="00CF06F6" w:rsidRDefault="00CF06F6">
      <w:pPr>
        <w:pStyle w:val="Corpotesto"/>
        <w:spacing w:before="18"/>
      </w:pPr>
    </w:p>
    <w:p w14:paraId="3BD449CD" w14:textId="77777777" w:rsidR="00CF06F6" w:rsidRDefault="00C117BC">
      <w:pPr>
        <w:tabs>
          <w:tab w:val="left" w:pos="4938"/>
          <w:tab w:val="left" w:pos="7932"/>
        </w:tabs>
        <w:ind w:left="853"/>
      </w:pPr>
      <w:r>
        <w:t xml:space="preserve">Luogo e 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In</w:t>
      </w:r>
      <w:r>
        <w:rPr>
          <w:spacing w:val="-4"/>
        </w:rPr>
        <w:t xml:space="preserve"> fede</w:t>
      </w:r>
    </w:p>
    <w:p w14:paraId="5A201FB4" w14:textId="77777777" w:rsidR="00CF06F6" w:rsidRDefault="00C117BC">
      <w:pPr>
        <w:pStyle w:val="Corpotes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A605C" wp14:editId="749F6E5A">
                <wp:simplePos x="0" y="0"/>
                <wp:positionH relativeFrom="page">
                  <wp:posOffset>4318000</wp:posOffset>
                </wp:positionH>
                <wp:positionV relativeFrom="paragraph">
                  <wp:posOffset>234428</wp:posOffset>
                </wp:positionV>
                <wp:extent cx="24860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>
                              <a:moveTo>
                                <a:pt x="0" y="0"/>
                              </a:moveTo>
                              <a:lnTo>
                                <a:pt x="2485542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C6126" id="Graphic 1" o:spid="_x0000_s1026" style="position:absolute;margin-left:340pt;margin-top:18.45pt;width:19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" path="m,l2485542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1D6D1B41" w14:textId="77777777" w:rsidR="00CF06F6" w:rsidRDefault="00CF06F6">
      <w:pPr>
        <w:pStyle w:val="Corpotesto"/>
        <w:spacing w:before="129"/>
        <w:rPr>
          <w:sz w:val="18"/>
        </w:rPr>
      </w:pPr>
    </w:p>
    <w:p w14:paraId="7DBB3E70" w14:textId="77777777" w:rsidR="00CF06F6" w:rsidRDefault="00C117BC">
      <w:pPr>
        <w:ind w:left="853"/>
        <w:rPr>
          <w:sz w:val="18"/>
        </w:rPr>
      </w:pPr>
      <w:r>
        <w:rPr>
          <w:spacing w:val="-2"/>
          <w:sz w:val="18"/>
        </w:rPr>
        <w:t>Allegato:</w:t>
      </w:r>
    </w:p>
    <w:p w14:paraId="135746E0" w14:textId="77777777" w:rsidR="00CF06F6" w:rsidRDefault="00C117BC">
      <w:pPr>
        <w:ind w:left="853"/>
        <w:rPr>
          <w:sz w:val="18"/>
        </w:rPr>
      </w:pP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Fotocopia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(solo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domanda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firmata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digitalmente)</w:t>
      </w:r>
    </w:p>
    <w:p w14:paraId="1646C057" w14:textId="77777777" w:rsidR="00CF06F6" w:rsidRDefault="00CF06F6">
      <w:pPr>
        <w:pStyle w:val="Corpotesto"/>
        <w:rPr>
          <w:sz w:val="20"/>
        </w:rPr>
      </w:pPr>
    </w:p>
    <w:p w14:paraId="334D8F97" w14:textId="77777777" w:rsidR="00CF06F6" w:rsidRDefault="00C117BC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597718" wp14:editId="5F2D41CE">
                <wp:simplePos x="0" y="0"/>
                <wp:positionH relativeFrom="page">
                  <wp:posOffset>718185</wp:posOffset>
                </wp:positionH>
                <wp:positionV relativeFrom="paragraph">
                  <wp:posOffset>173355</wp:posOffset>
                </wp:positionV>
                <wp:extent cx="6128385" cy="1979930"/>
                <wp:effectExtent l="0" t="0" r="24765" b="203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8385" cy="1979930"/>
                          <a:chOff x="0" y="0"/>
                          <a:chExt cx="6128385" cy="19799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0"/>
                            <a:ext cx="6124575" cy="19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972945">
                                <a:moveTo>
                                  <a:pt x="6124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2945"/>
                                </a:lnTo>
                                <a:lnTo>
                                  <a:pt x="6124575" y="1972945"/>
                                </a:lnTo>
                                <a:lnTo>
                                  <a:pt x="612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8385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 h="1979930">
                                <a:moveTo>
                                  <a:pt x="0" y="3175"/>
                                </a:moveTo>
                                <a:lnTo>
                                  <a:pt x="6128385" y="3175"/>
                                </a:lnTo>
                              </a:path>
                              <a:path w="6128385" h="1979930">
                                <a:moveTo>
                                  <a:pt x="0" y="1976755"/>
                                </a:moveTo>
                                <a:lnTo>
                                  <a:pt x="6128385" y="1976755"/>
                                </a:lnTo>
                              </a:path>
                              <a:path w="6128385" h="1979930">
                                <a:moveTo>
                                  <a:pt x="3175" y="0"/>
                                </a:moveTo>
                                <a:lnTo>
                                  <a:pt x="3175" y="19799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50" y="6350"/>
                            <a:ext cx="6097567" cy="19672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A1F57" w14:textId="77777777" w:rsidR="00CF06F6" w:rsidRDefault="00C117BC">
                              <w:pPr>
                                <w:spacing w:before="144"/>
                                <w:ind w:left="954" w:hanging="68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Informativa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artt.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Regolamento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2016/679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Lgs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giugno 2003, n. 196 “Codice in materia di protezione dei dati personali”</w:t>
                              </w:r>
                            </w:p>
                            <w:p w14:paraId="4FD11369" w14:textId="77777777" w:rsidR="00CF06F6" w:rsidRDefault="00CF06F6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2E295F0" w14:textId="63C0D6E1" w:rsidR="00CF06F6" w:rsidRDefault="00C117BC">
                              <w:pPr>
                                <w:ind w:left="51" w:right="7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 sensi degli artt. 13 e 14 del Regolamento UE 2016/679 e dell’art. 13 del D.Lgs 196/2003, i dati personali sono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raccolti dal Comune di </w:t>
                              </w:r>
                              <w:r w:rsidR="000F57C1">
                                <w:rPr>
                                  <w:sz w:val="18"/>
                                </w:rPr>
                                <w:t>Cavalese</w:t>
                              </w:r>
                              <w:r>
                                <w:rPr>
                                  <w:sz w:val="18"/>
                                </w:rPr>
                                <w:t xml:space="preserve"> per lo svolgimento dell’attività “affidamento servizi” in esecuzione di un compito o di una funzione di interesse pubblico. I dati sono oggetto di comunicazione e diffusione ai sensi di legge.</w:t>
                              </w:r>
                            </w:p>
                            <w:p w14:paraId="699ED627" w14:textId="77777777" w:rsidR="00CF06F6" w:rsidRDefault="00CF06F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D8A7854" w14:textId="7AD645B5" w:rsidR="00CF06F6" w:rsidRDefault="00C117BC">
                              <w:pPr>
                                <w:ind w:left="51" w:right="5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Titolare del trattamento è il Comune di </w:t>
                              </w:r>
                              <w:r w:rsidR="00CD6367">
                                <w:rPr>
                                  <w:sz w:val="18"/>
                                </w:rPr>
                                <w:t>Cavalese</w:t>
                              </w:r>
                              <w:r>
                                <w:rPr>
                                  <w:sz w:val="18"/>
                                </w:rPr>
                                <w:t xml:space="preserve">, Responsabile della Protezione dei Dati è la Società Consorzio dei comuni trentini Soc. coop., con sede in Trento (TN), via Torre Verde, 23 (e-mail: </w:t>
                              </w:r>
                              <w:hyperlink r:id="rId5">
                                <w:r w:rsidR="00CF06F6">
                                  <w:rPr>
                                    <w:color w:val="00007F"/>
                                    <w:sz w:val="18"/>
                                    <w:u w:val="single" w:color="00007F"/>
                                  </w:rPr>
                                  <w:t>serviziorpd@comunitrentini.it</w:t>
                                </w:r>
                              </w:hyperlink>
                              <w:r>
                                <w:rPr>
                                  <w:color w:val="00007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– PEC: </w:t>
                              </w:r>
                              <w:hyperlink r:id="rId6">
                                <w:r w:rsidR="00CF06F6">
                                  <w:rPr>
                                    <w:color w:val="00007F"/>
                                    <w:sz w:val="18"/>
                                    <w:u w:val="single" w:color="00007F"/>
                                  </w:rPr>
                                  <w:t>consorzio@pec.comunitrentini.it</w:t>
                                </w:r>
                              </w:hyperlink>
                              <w:r>
                                <w:rPr>
                                  <w:color w:val="00007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– sito internet: </w:t>
                              </w:r>
                              <w:hyperlink r:id="rId7">
                                <w:r w:rsidR="00CF06F6">
                                  <w:rPr>
                                    <w:color w:val="00007F"/>
                                    <w:sz w:val="18"/>
                                    <w:u w:val="single" w:color="00007F"/>
                                  </w:rPr>
                                  <w:t>www.comunitrentini.it</w:t>
                                </w:r>
                              </w:hyperlink>
                              <w:r>
                                <w:rPr>
                                  <w:sz w:val="18"/>
                                </w:rPr>
                                <w:t>).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Lei può esercitare il diritto di accesso e gli altri diritti di cui agli artt. 15 e seguenti del Regolamento UE 2016/679 e dell’art. 7 e seguenti del D.Lgs. 196/2003.</w:t>
                              </w:r>
                            </w:p>
                            <w:p w14:paraId="1436E00C" w14:textId="77777777" w:rsidR="00CF06F6" w:rsidRDefault="00CF06F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83DE24F" w14:textId="3A4BC4CD" w:rsidR="00CF06F6" w:rsidRDefault="00C117BC">
                              <w:pPr>
                                <w:ind w:left="51" w:right="7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L’informativa completa ai sensi degli artt. 13 e 14 del Regolamento UE 2016/679 e dell’art. 13 del D.Lgs. 196/2003, è a disposizione presso </w:t>
                              </w:r>
                              <w:r w:rsidR="00CD6367">
                                <w:rPr>
                                  <w:sz w:val="18"/>
                                </w:rPr>
                                <w:t>il sito comunale.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97718" id="Group 2" o:spid="_x0000_s1026" style="position:absolute;margin-left:56.55pt;margin-top:13.65pt;width:482.55pt;height:155.9pt;z-index:-15728128;mso-wrap-distance-left:0;mso-wrap-distance-right:0;mso-position-horizontal-relative:page" coordsize="61283,1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">
                <v:shape id="Graphic 3" o:spid="_x0000_s1027" style="position:absolute;left:31;width:61246;height:19729;visibility:visible;mso-wrap-style:square;v-text-anchor:top" coordsize="6124575,197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" path="m6124575,l,,,1972945r6124575,l6124575,xe" fillcolor="#dde5ee" stroked="f">
                  <v:path arrowok="t"/>
                </v:shape>
                <v:shape id="Graphic 4" o:spid="_x0000_s1028" style="position:absolute;width:61283;height:19799;visibility:visible;mso-wrap-style:square;v-text-anchor:top" coordsize="612838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" path="m,3175r6128385,em,1976755r6128385,em3175,r,197993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63;top:63;width:60976;height:19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" fillcolor="white [3201]" strokecolor="#c0504d [3205]" strokeweight="2pt">
                  <v:textbox inset="0,0,0,0">
                    <w:txbxContent>
                      <w:p w14:paraId="0B3A1F57" w14:textId="77777777" w:rsidR="00CF06F6" w:rsidRDefault="00C117BC">
                        <w:pPr>
                          <w:spacing w:before="144"/>
                          <w:ind w:left="954" w:hanging="68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Informativa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degli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artt.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13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14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Regolamento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2016/679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dell’articolo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13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Lgs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30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giugno 2003, n. 196 “Codice in materia di protezione dei dati personali”</w:t>
                        </w:r>
                      </w:p>
                      <w:p w14:paraId="4FD11369" w14:textId="77777777" w:rsidR="00CF06F6" w:rsidRDefault="00CF06F6">
                        <w:pPr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2E295F0" w14:textId="63C0D6E1" w:rsidR="00CF06F6" w:rsidRDefault="00C117BC">
                        <w:pPr>
                          <w:ind w:left="51" w:right="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 sensi degli artt. 13 e 14 del Regolamento UE 2016/679 e dell’art. 13 del D.Lgs 196/2003, i dati personali sono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raccolti dal Comune di </w:t>
                        </w:r>
                        <w:r w:rsidR="000F57C1">
                          <w:rPr>
                            <w:sz w:val="18"/>
                          </w:rPr>
                          <w:t>Cavalese</w:t>
                        </w:r>
                        <w:r>
                          <w:rPr>
                            <w:sz w:val="18"/>
                          </w:rPr>
                          <w:t xml:space="preserve"> per lo svolgimento dell’attività “affidamento servizi” in esecuzione di un compito o di una funzione di interesse pubblico. I dati sono oggetto di comunicazione e diffusione ai sensi di legge.</w:t>
                        </w:r>
                      </w:p>
                      <w:p w14:paraId="699ED627" w14:textId="77777777" w:rsidR="00CF06F6" w:rsidRDefault="00CF06F6">
                        <w:pPr>
                          <w:rPr>
                            <w:sz w:val="18"/>
                          </w:rPr>
                        </w:pPr>
                      </w:p>
                      <w:p w14:paraId="0D8A7854" w14:textId="7AD645B5" w:rsidR="00CF06F6" w:rsidRDefault="00C117BC">
                        <w:pPr>
                          <w:ind w:left="51" w:right="5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Titolare del trattamento è il Comune di </w:t>
                        </w:r>
                        <w:r w:rsidR="00CD6367">
                          <w:rPr>
                            <w:sz w:val="18"/>
                          </w:rPr>
                          <w:t>Cavalese</w:t>
                        </w:r>
                        <w:r>
                          <w:rPr>
                            <w:sz w:val="18"/>
                          </w:rPr>
                          <w:t xml:space="preserve">, Responsabile della Protezione dei Dati è la Società Consorzio dei comuni trentini Soc. coop., con sede in Trento (TN), via Torre Verde, 23 (e-mail: </w:t>
                        </w:r>
                        <w:hyperlink r:id="rId8">
                          <w:r w:rsidR="00CF06F6">
                            <w:rPr>
                              <w:color w:val="00007F"/>
                              <w:sz w:val="18"/>
                              <w:u w:val="single" w:color="00007F"/>
                            </w:rPr>
                            <w:t>serviziorpd@comunitrentini.it</w:t>
                          </w:r>
                        </w:hyperlink>
                        <w:r>
                          <w:rPr>
                            <w:color w:val="00007F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– PEC: </w:t>
                        </w:r>
                        <w:hyperlink r:id="rId9">
                          <w:r w:rsidR="00CF06F6">
                            <w:rPr>
                              <w:color w:val="00007F"/>
                              <w:sz w:val="18"/>
                              <w:u w:val="single" w:color="00007F"/>
                            </w:rPr>
                            <w:t>consorzio@pec.comunitrentini.it</w:t>
                          </w:r>
                        </w:hyperlink>
                        <w:r>
                          <w:rPr>
                            <w:color w:val="00007F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– sito internet: </w:t>
                        </w:r>
                        <w:hyperlink r:id="rId10">
                          <w:r w:rsidR="00CF06F6">
                            <w:rPr>
                              <w:color w:val="00007F"/>
                              <w:sz w:val="18"/>
                              <w:u w:val="single" w:color="00007F"/>
                            </w:rPr>
                            <w:t>www.comunitrentini.it</w:t>
                          </w:r>
                        </w:hyperlink>
                        <w:r>
                          <w:rPr>
                            <w:sz w:val="18"/>
                          </w:rPr>
                          <w:t>).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Lei può esercitare il diritto di accesso e gli altri diritti di cui agli artt. 15 e seguenti del Regolamento UE 2016/679 e dell’art. 7 e seguenti del D.Lgs. 196/2003.</w:t>
                        </w:r>
                      </w:p>
                      <w:p w14:paraId="1436E00C" w14:textId="77777777" w:rsidR="00CF06F6" w:rsidRDefault="00CF06F6">
                        <w:pPr>
                          <w:rPr>
                            <w:sz w:val="18"/>
                          </w:rPr>
                        </w:pPr>
                      </w:p>
                      <w:p w14:paraId="183DE24F" w14:textId="3A4BC4CD" w:rsidR="00CF06F6" w:rsidRDefault="00C117BC">
                        <w:pPr>
                          <w:ind w:left="51" w:right="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L’informativa completa ai sensi degli artt. 13 e 14 del Regolamento UE 2016/679 e dell’art. 13 del D.Lgs. 196/2003, è a disposizione presso </w:t>
                        </w:r>
                        <w:r w:rsidR="00CD6367">
                          <w:rPr>
                            <w:sz w:val="18"/>
                          </w:rPr>
                          <w:t>il sito comunale.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F06F6">
      <w:pgSz w:w="11910" w:h="16840"/>
      <w:pgMar w:top="104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4421"/>
    <w:multiLevelType w:val="hybridMultilevel"/>
    <w:tmpl w:val="DB0035B4"/>
    <w:lvl w:ilvl="0" w:tplc="CAB642F4">
      <w:numFmt w:val="bullet"/>
      <w:lvlText w:val="□"/>
      <w:lvlJc w:val="left"/>
      <w:pPr>
        <w:ind w:left="1561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 w:tplc="EB26AAA6">
      <w:numFmt w:val="bullet"/>
      <w:lvlText w:val="•"/>
      <w:lvlJc w:val="left"/>
      <w:pPr>
        <w:ind w:left="2467" w:hanging="708"/>
      </w:pPr>
      <w:rPr>
        <w:rFonts w:hint="default"/>
        <w:lang w:val="it-IT" w:eastAsia="en-US" w:bidi="ar-SA"/>
      </w:rPr>
    </w:lvl>
    <w:lvl w:ilvl="2" w:tplc="45123408">
      <w:numFmt w:val="bullet"/>
      <w:lvlText w:val="•"/>
      <w:lvlJc w:val="left"/>
      <w:pPr>
        <w:ind w:left="3374" w:hanging="708"/>
      </w:pPr>
      <w:rPr>
        <w:rFonts w:hint="default"/>
        <w:lang w:val="it-IT" w:eastAsia="en-US" w:bidi="ar-SA"/>
      </w:rPr>
    </w:lvl>
    <w:lvl w:ilvl="3" w:tplc="9462F9BA">
      <w:numFmt w:val="bullet"/>
      <w:lvlText w:val="•"/>
      <w:lvlJc w:val="left"/>
      <w:pPr>
        <w:ind w:left="4281" w:hanging="708"/>
      </w:pPr>
      <w:rPr>
        <w:rFonts w:hint="default"/>
        <w:lang w:val="it-IT" w:eastAsia="en-US" w:bidi="ar-SA"/>
      </w:rPr>
    </w:lvl>
    <w:lvl w:ilvl="4" w:tplc="F3B8968E">
      <w:numFmt w:val="bullet"/>
      <w:lvlText w:val="•"/>
      <w:lvlJc w:val="left"/>
      <w:pPr>
        <w:ind w:left="5188" w:hanging="708"/>
      </w:pPr>
      <w:rPr>
        <w:rFonts w:hint="default"/>
        <w:lang w:val="it-IT" w:eastAsia="en-US" w:bidi="ar-SA"/>
      </w:rPr>
    </w:lvl>
    <w:lvl w:ilvl="5" w:tplc="3D0C6480">
      <w:numFmt w:val="bullet"/>
      <w:lvlText w:val="•"/>
      <w:lvlJc w:val="left"/>
      <w:pPr>
        <w:ind w:left="6095" w:hanging="708"/>
      </w:pPr>
      <w:rPr>
        <w:rFonts w:hint="default"/>
        <w:lang w:val="it-IT" w:eastAsia="en-US" w:bidi="ar-SA"/>
      </w:rPr>
    </w:lvl>
    <w:lvl w:ilvl="6" w:tplc="EAAEC78C">
      <w:numFmt w:val="bullet"/>
      <w:lvlText w:val="•"/>
      <w:lvlJc w:val="left"/>
      <w:pPr>
        <w:ind w:left="7002" w:hanging="708"/>
      </w:pPr>
      <w:rPr>
        <w:rFonts w:hint="default"/>
        <w:lang w:val="it-IT" w:eastAsia="en-US" w:bidi="ar-SA"/>
      </w:rPr>
    </w:lvl>
    <w:lvl w:ilvl="7" w:tplc="C3ECE4EC">
      <w:numFmt w:val="bullet"/>
      <w:lvlText w:val="•"/>
      <w:lvlJc w:val="left"/>
      <w:pPr>
        <w:ind w:left="7909" w:hanging="708"/>
      </w:pPr>
      <w:rPr>
        <w:rFonts w:hint="default"/>
        <w:lang w:val="it-IT" w:eastAsia="en-US" w:bidi="ar-SA"/>
      </w:rPr>
    </w:lvl>
    <w:lvl w:ilvl="8" w:tplc="C5B2E6A6">
      <w:numFmt w:val="bullet"/>
      <w:lvlText w:val="•"/>
      <w:lvlJc w:val="left"/>
      <w:pPr>
        <w:ind w:left="8816" w:hanging="708"/>
      </w:pPr>
      <w:rPr>
        <w:rFonts w:hint="default"/>
        <w:lang w:val="it-IT" w:eastAsia="en-US" w:bidi="ar-SA"/>
      </w:rPr>
    </w:lvl>
  </w:abstractNum>
  <w:num w:numId="1" w16cid:durableId="131302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6F6"/>
    <w:rsid w:val="000146E0"/>
    <w:rsid w:val="000F57C1"/>
    <w:rsid w:val="003A360D"/>
    <w:rsid w:val="005A26EB"/>
    <w:rsid w:val="009411DD"/>
    <w:rsid w:val="00C117BC"/>
    <w:rsid w:val="00CD6272"/>
    <w:rsid w:val="00CD6367"/>
    <w:rsid w:val="00CF06F6"/>
    <w:rsid w:val="00F3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E9AA"/>
  <w15:docId w15:val="{398B27D2-B943-4339-A1DC-52E26BB3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41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47"/>
      <w:ind w:left="1561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rzio@pec.comunitrentin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viziorpd@comunitrentini.it" TargetMode="Externa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orzio@pec.comunitrenti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Filippo Germano Dariz</cp:lastModifiedBy>
  <cp:revision>6</cp:revision>
  <dcterms:created xsi:type="dcterms:W3CDTF">2025-04-01T08:49:00Z</dcterms:created>
  <dcterms:modified xsi:type="dcterms:W3CDTF">2025-04-10T06:03:00Z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2025-04-01T00:00:00Z</vt:filetime>
  </property>
  <property fmtid="{D5CDD505-2E9C-101B-9397-08002B2CF9AE}" pid="5" name="Producer">
    <vt:lpwstr>LibreOffice 7.5; modified using iText® Core 9.1.0 (AGPL version) ©2000-2025 Apryse Group NV</vt:lpwstr>
  </property>
</Properties>
</file>